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>Схема размещения рекламных конструкций на территории</w:t>
      </w:r>
    </w:p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 xml:space="preserve">Жуковского </w:t>
      </w:r>
      <w:r>
        <w:rPr>
          <w:b/>
          <w:sz w:val="28"/>
          <w:szCs w:val="28"/>
        </w:rPr>
        <w:t>муниципального округа Брянской области</w:t>
      </w:r>
      <w:r w:rsidRPr="00C66AB7">
        <w:rPr>
          <w:b/>
          <w:sz w:val="28"/>
          <w:szCs w:val="28"/>
        </w:rPr>
        <w:t>.</w:t>
      </w:r>
    </w:p>
    <w:p w:rsidR="008A2A65" w:rsidRDefault="008A2A65" w:rsidP="008A2A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.Ж</w:t>
      </w:r>
      <w:proofErr w:type="gramEnd"/>
      <w:r>
        <w:rPr>
          <w:b/>
          <w:sz w:val="28"/>
          <w:szCs w:val="28"/>
        </w:rPr>
        <w:t>уковка</w:t>
      </w:r>
      <w:proofErr w:type="spellEnd"/>
    </w:p>
    <w:p w:rsidR="008A2A65" w:rsidRDefault="008A2A65" w:rsidP="008A2A65">
      <w:pPr>
        <w:jc w:val="center"/>
        <w:rPr>
          <w:b/>
          <w:sz w:val="28"/>
          <w:szCs w:val="28"/>
        </w:rPr>
      </w:pPr>
    </w:p>
    <w:p w:rsidR="008A2A65" w:rsidRDefault="008A2A65" w:rsidP="008A2A65">
      <w:pPr>
        <w:jc w:val="center"/>
        <w:rPr>
          <w:sz w:val="28"/>
          <w:szCs w:val="28"/>
        </w:rPr>
      </w:pPr>
      <w:r w:rsidRPr="008A2A65">
        <w:rPr>
          <w:sz w:val="28"/>
          <w:szCs w:val="28"/>
        </w:rPr>
        <w:t xml:space="preserve">Схема размещения </w:t>
      </w:r>
      <w:r>
        <w:rPr>
          <w:sz w:val="28"/>
          <w:szCs w:val="28"/>
        </w:rPr>
        <w:t>рекламной конструкции Ж-</w:t>
      </w:r>
      <w:r w:rsidR="009B7500">
        <w:rPr>
          <w:sz w:val="28"/>
          <w:szCs w:val="28"/>
        </w:rPr>
        <w:t>2</w:t>
      </w:r>
      <w:r w:rsidR="006658BC">
        <w:rPr>
          <w:sz w:val="28"/>
          <w:szCs w:val="28"/>
        </w:rPr>
        <w:t>8</w:t>
      </w:r>
      <w:r>
        <w:rPr>
          <w:sz w:val="28"/>
          <w:szCs w:val="28"/>
        </w:rPr>
        <w:t>-</w:t>
      </w:r>
      <w:r w:rsidR="009B7500">
        <w:rPr>
          <w:sz w:val="28"/>
          <w:szCs w:val="28"/>
        </w:rPr>
        <w:t>СФ</w:t>
      </w:r>
    </w:p>
    <w:p w:rsidR="008A2A65" w:rsidRPr="008A2A65" w:rsidRDefault="008A2A65" w:rsidP="008A2A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(координаты: </w:t>
      </w:r>
      <w:r w:rsidR="006658BC" w:rsidRPr="006658BC">
        <w:rPr>
          <w:sz w:val="28"/>
          <w:szCs w:val="28"/>
        </w:rPr>
        <w:t>53.542298, 33.742977</w:t>
      </w:r>
      <w:bookmarkStart w:id="0" w:name="_GoBack"/>
      <w:bookmarkEnd w:id="0"/>
      <w:r>
        <w:rPr>
          <w:sz w:val="28"/>
          <w:szCs w:val="28"/>
        </w:rPr>
        <w:t>)</w:t>
      </w:r>
    </w:p>
    <w:p w:rsidR="008A2A65" w:rsidRPr="00C66AB7" w:rsidRDefault="008A2A65" w:rsidP="008A2A65"/>
    <w:p w:rsidR="005870E4" w:rsidRDefault="006658BC">
      <w:r w:rsidRPr="006658BC">
        <w:drawing>
          <wp:inline distT="0" distB="0" distL="0" distR="0" wp14:anchorId="6D5ED484" wp14:editId="6A0BBC45">
            <wp:extent cx="3962400" cy="3870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387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A65" w:rsidRDefault="008A2A65"/>
    <w:p w:rsidR="008A2A65" w:rsidRDefault="008A2A65"/>
    <w:p w:rsidR="008A2A65" w:rsidRDefault="008A2A65"/>
    <w:p w:rsidR="008A2A65" w:rsidRDefault="008A2A65"/>
    <w:p w:rsidR="008A2A65" w:rsidRPr="00C66AB7" w:rsidRDefault="008A2A65" w:rsidP="008A2A6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Рекламная конструкция Ж-</w:t>
      </w:r>
      <w:r w:rsidR="009B7500">
        <w:rPr>
          <w:sz w:val="28"/>
          <w:szCs w:val="28"/>
          <w:u w:val="single"/>
        </w:rPr>
        <w:t>2</w:t>
      </w:r>
      <w:r w:rsidR="006658BC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>-</w:t>
      </w:r>
      <w:r w:rsidR="009B7500">
        <w:rPr>
          <w:sz w:val="28"/>
          <w:szCs w:val="28"/>
          <w:u w:val="single"/>
        </w:rPr>
        <w:t>СФ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ти</w:t>
      </w:r>
      <w:proofErr w:type="gramStart"/>
      <w:r w:rsidRPr="00C66AB7">
        <w:rPr>
          <w:sz w:val="28"/>
          <w:szCs w:val="28"/>
        </w:rPr>
        <w:t>п-</w:t>
      </w:r>
      <w:proofErr w:type="gramEnd"/>
      <w:r>
        <w:rPr>
          <w:sz w:val="28"/>
          <w:szCs w:val="28"/>
        </w:rPr>
        <w:t xml:space="preserve"> </w:t>
      </w:r>
      <w:r w:rsidR="009B7500">
        <w:rPr>
          <w:sz w:val="28"/>
          <w:szCs w:val="28"/>
        </w:rPr>
        <w:t>сити-формат</w:t>
      </w:r>
      <w:r w:rsidRPr="00C66AB7"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ви</w:t>
      </w:r>
      <w:proofErr w:type="gramStart"/>
      <w:r w:rsidRPr="00C66AB7"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на </w:t>
      </w:r>
      <w:r w:rsidR="007A11A8">
        <w:rPr>
          <w:sz w:val="28"/>
          <w:szCs w:val="28"/>
        </w:rPr>
        <w:t>ограждении</w:t>
      </w:r>
      <w:r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сторон- 1;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размер </w:t>
      </w:r>
      <w:r w:rsidR="007A11A8">
        <w:rPr>
          <w:color w:val="000000"/>
          <w:sz w:val="28"/>
          <w:szCs w:val="28"/>
        </w:rPr>
        <w:t>1,2</w:t>
      </w:r>
      <w:r w:rsidRPr="003B40AD">
        <w:rPr>
          <w:color w:val="000000"/>
          <w:sz w:val="28"/>
          <w:szCs w:val="28"/>
        </w:rPr>
        <w:t xml:space="preserve">м х </w:t>
      </w:r>
      <w:r w:rsidR="009B7500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,</w:t>
      </w:r>
      <w:r w:rsidR="007A11A8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м</w:t>
      </w:r>
      <w:r w:rsidRPr="003B40AD">
        <w:rPr>
          <w:color w:val="000000"/>
          <w:sz w:val="28"/>
          <w:szCs w:val="28"/>
        </w:rPr>
        <w:t>;</w:t>
      </w:r>
    </w:p>
    <w:p w:rsidR="008A2A65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общая п</w:t>
      </w:r>
      <w:r>
        <w:rPr>
          <w:sz w:val="28"/>
          <w:szCs w:val="28"/>
        </w:rPr>
        <w:t xml:space="preserve">лощадь информационного поля- </w:t>
      </w:r>
      <w:r w:rsidR="009B7500">
        <w:rPr>
          <w:color w:val="000000"/>
          <w:sz w:val="28"/>
          <w:szCs w:val="28"/>
        </w:rPr>
        <w:t xml:space="preserve"> </w:t>
      </w:r>
      <w:r w:rsidR="007A11A8">
        <w:rPr>
          <w:color w:val="000000"/>
          <w:sz w:val="28"/>
          <w:szCs w:val="28"/>
        </w:rPr>
        <w:t>1,8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;</w:t>
      </w:r>
    </w:p>
    <w:p w:rsidR="008A2A65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форма собственности имущества, к которому присоединяется рекламная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конструкци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</w:t>
      </w:r>
      <w:r w:rsidR="007A11A8">
        <w:rPr>
          <w:sz w:val="28"/>
          <w:szCs w:val="28"/>
        </w:rPr>
        <w:t>ограждение</w:t>
      </w:r>
      <w:r w:rsidR="009B7500">
        <w:rPr>
          <w:sz w:val="28"/>
          <w:szCs w:val="28"/>
        </w:rPr>
        <w:t>, находящ</w:t>
      </w:r>
      <w:r w:rsidR="007A11A8">
        <w:rPr>
          <w:sz w:val="28"/>
          <w:szCs w:val="28"/>
        </w:rPr>
        <w:t>ееся в частной собственности.</w:t>
      </w:r>
    </w:p>
    <w:p w:rsidR="008A2A65" w:rsidRDefault="008A2A65"/>
    <w:sectPr w:rsidR="008A2A65" w:rsidSect="008A2A65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90"/>
    <w:rsid w:val="00040CFD"/>
    <w:rsid w:val="001D2D27"/>
    <w:rsid w:val="00266590"/>
    <w:rsid w:val="005058FB"/>
    <w:rsid w:val="005870E4"/>
    <w:rsid w:val="006658BC"/>
    <w:rsid w:val="007A11A8"/>
    <w:rsid w:val="008A2A65"/>
    <w:rsid w:val="009B7500"/>
    <w:rsid w:val="00B7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Аленичева Е.В.</cp:lastModifiedBy>
  <cp:revision>2</cp:revision>
  <dcterms:created xsi:type="dcterms:W3CDTF">2025-10-29T12:46:00Z</dcterms:created>
  <dcterms:modified xsi:type="dcterms:W3CDTF">2025-10-29T12:46:00Z</dcterms:modified>
</cp:coreProperties>
</file>